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6FF" w:rsidRPr="00147BB1" w:rsidRDefault="00A476FF" w:rsidP="00C86B79">
      <w:pPr>
        <w:pStyle w:val="Default"/>
        <w:spacing w:line="323" w:lineRule="atLeast"/>
        <w:jc w:val="center"/>
        <w:rPr>
          <w:b/>
          <w:bCs/>
          <w:color w:val="auto"/>
        </w:rPr>
      </w:pPr>
      <w:r w:rsidRPr="00147BB1">
        <w:rPr>
          <w:b/>
          <w:bCs/>
          <w:color w:val="auto"/>
        </w:rPr>
        <w:t>SELF-EVALUATION QUESTIONS</w:t>
      </w:r>
    </w:p>
    <w:p w:rsidR="00A476FF" w:rsidRPr="00147BB1" w:rsidRDefault="00A476FF" w:rsidP="00C86B79">
      <w:pPr>
        <w:pStyle w:val="Default"/>
        <w:spacing w:line="323" w:lineRule="atLeast"/>
        <w:jc w:val="center"/>
        <w:rPr>
          <w:bCs/>
          <w:color w:val="auto"/>
        </w:rPr>
      </w:pPr>
      <w:r w:rsidRPr="00147BB1">
        <w:rPr>
          <w:bCs/>
          <w:color w:val="auto"/>
        </w:rPr>
        <w:t xml:space="preserve"> </w:t>
      </w:r>
      <w:r w:rsidR="00147BB1" w:rsidRPr="00147BB1">
        <w:rPr>
          <w:bCs/>
          <w:color w:val="auto"/>
        </w:rPr>
        <w:t>Advanced</w:t>
      </w:r>
      <w:r w:rsidR="00C92692" w:rsidRPr="00147BB1">
        <w:rPr>
          <w:bCs/>
          <w:color w:val="auto"/>
        </w:rPr>
        <w:t xml:space="preserve"> Practicum</w:t>
      </w:r>
      <w:r w:rsidRPr="00147BB1">
        <w:rPr>
          <w:bCs/>
          <w:color w:val="auto"/>
        </w:rPr>
        <w:t xml:space="preserve"> Competence-Based Requirements</w:t>
      </w:r>
    </w:p>
    <w:p w:rsidR="00A73483" w:rsidRPr="00147BB1" w:rsidRDefault="00A73483" w:rsidP="00C86B79">
      <w:pPr>
        <w:pStyle w:val="Default"/>
        <w:spacing w:line="323" w:lineRule="atLeast"/>
        <w:jc w:val="center"/>
        <w:rPr>
          <w:b/>
          <w:bCs/>
          <w:color w:val="auto"/>
          <w:sz w:val="12"/>
          <w:szCs w:val="12"/>
        </w:rPr>
      </w:pPr>
    </w:p>
    <w:p w:rsidR="00147BB1" w:rsidRDefault="00147BB1" w:rsidP="00147BB1">
      <w:pPr>
        <w:pStyle w:val="ListParagraph"/>
        <w:spacing w:after="0"/>
        <w:ind w:left="0"/>
        <w:rPr>
          <w:b/>
        </w:rPr>
      </w:pPr>
      <w:r w:rsidRPr="00147BB1">
        <w:rPr>
          <w:b/>
        </w:rPr>
        <w:t>ADVANCED PRACTICUM SELF-EVALUATION FOR PARTICIPANTS</w:t>
      </w:r>
    </w:p>
    <w:p w:rsidR="00147BB1" w:rsidRPr="00147BB1" w:rsidRDefault="00147BB1" w:rsidP="00147BB1">
      <w:pPr>
        <w:pStyle w:val="ListParagraph"/>
        <w:spacing w:after="0"/>
        <w:ind w:left="0"/>
        <w:rPr>
          <w:b/>
        </w:rPr>
      </w:pPr>
    </w:p>
    <w:p w:rsidR="00147BB1" w:rsidRPr="00147BB1" w:rsidRDefault="00147BB1" w:rsidP="00147BB1">
      <w:pPr>
        <w:rPr>
          <w:b/>
          <w:i/>
        </w:rPr>
      </w:pPr>
      <w:r w:rsidRPr="00147BB1">
        <w:rPr>
          <w:b/>
          <w:i/>
        </w:rPr>
        <w:t>The following may serve as a self-evaluative tool for participants during Advanced Practicum to track and improve skill levels, to offer opportunities to clarify and fine-tune knowledge, to prepare for a Quality Work presentation for Certification, and to be mindful of each competence that is to be demonstrated from the listing of criteria for a Certification Session.</w:t>
      </w:r>
    </w:p>
    <w:p w:rsidR="00147BB1" w:rsidRPr="00147BB1" w:rsidRDefault="00147BB1" w:rsidP="00147BB1">
      <w:pPr>
        <w:pStyle w:val="NoSpacing"/>
        <w:ind w:left="720" w:hanging="720"/>
      </w:pPr>
      <w:r w:rsidRPr="00147BB1">
        <w:t>1.</w:t>
      </w:r>
      <w:r w:rsidRPr="00147BB1">
        <w:tab/>
        <w:t>Dr. Glasser teaches about compatibility and personality in relation to 'needs' in Choice Theory (1998). He states, "What gives us our different personalities is that our five basic needs, or genetic, needs differ in strength . . . The strength of each need is fixed at birth and does not change."   Am I able to support the view that need strengths can 'seemingly' change?</w:t>
      </w:r>
    </w:p>
    <w:p w:rsidR="00147BB1" w:rsidRPr="00147BB1" w:rsidRDefault="00147BB1" w:rsidP="00147BB1">
      <w:pPr>
        <w:pStyle w:val="NoSpacing"/>
        <w:rPr>
          <w:sz w:val="12"/>
          <w:szCs w:val="12"/>
        </w:rPr>
      </w:pPr>
    </w:p>
    <w:p w:rsidR="00147BB1" w:rsidRPr="00147BB1" w:rsidRDefault="00147BB1" w:rsidP="00147BB1">
      <w:pPr>
        <w:pStyle w:val="NoSpacing"/>
        <w:ind w:left="720" w:hanging="720"/>
      </w:pPr>
      <w:r w:rsidRPr="00147BB1">
        <w:t>2.</w:t>
      </w:r>
      <w:r w:rsidRPr="00147BB1">
        <w:tab/>
        <w:t>Explain from a situation in my own life how Quality World Pictures can conflict from one another.</w:t>
      </w:r>
    </w:p>
    <w:p w:rsidR="00147BB1" w:rsidRPr="00147BB1" w:rsidRDefault="00147BB1" w:rsidP="00147BB1">
      <w:pPr>
        <w:pStyle w:val="NoSpacing"/>
        <w:rPr>
          <w:sz w:val="12"/>
          <w:szCs w:val="12"/>
        </w:rPr>
      </w:pPr>
    </w:p>
    <w:p w:rsidR="00147BB1" w:rsidRPr="00147BB1" w:rsidRDefault="00147BB1" w:rsidP="00147BB1">
      <w:pPr>
        <w:pStyle w:val="NoSpacing"/>
        <w:ind w:left="720" w:hanging="720"/>
      </w:pPr>
      <w:r w:rsidRPr="00147BB1">
        <w:t>3.</w:t>
      </w:r>
      <w:r w:rsidRPr="00147BB1">
        <w:tab/>
        <w:t>When I examine my belief system, am I able to offer any examples of beliefs or values I hold that are not based on rational thought?</w:t>
      </w:r>
    </w:p>
    <w:p w:rsidR="00147BB1" w:rsidRPr="00147BB1" w:rsidRDefault="00147BB1" w:rsidP="00147BB1">
      <w:pPr>
        <w:pStyle w:val="NoSpacing"/>
        <w:rPr>
          <w:sz w:val="12"/>
          <w:szCs w:val="12"/>
        </w:rPr>
      </w:pPr>
    </w:p>
    <w:p w:rsidR="00147BB1" w:rsidRPr="00147BB1" w:rsidRDefault="00147BB1" w:rsidP="00147BB1">
      <w:pPr>
        <w:pStyle w:val="NoSpacing"/>
      </w:pPr>
      <w:r w:rsidRPr="00147BB1">
        <w:t>4.</w:t>
      </w:r>
      <w:r w:rsidRPr="00147BB1">
        <w:tab/>
        <w:t>Share a perception of some value or belief that I have changed in my life?</w:t>
      </w:r>
    </w:p>
    <w:p w:rsidR="00147BB1" w:rsidRPr="00147BB1" w:rsidRDefault="00147BB1" w:rsidP="00147BB1">
      <w:pPr>
        <w:pStyle w:val="NoSpacing"/>
        <w:rPr>
          <w:sz w:val="12"/>
          <w:szCs w:val="12"/>
        </w:rPr>
      </w:pPr>
    </w:p>
    <w:p w:rsidR="00147BB1" w:rsidRPr="00147BB1" w:rsidRDefault="00147BB1" w:rsidP="00147BB1">
      <w:pPr>
        <w:pStyle w:val="NoSpacing"/>
        <w:ind w:left="720" w:hanging="720"/>
      </w:pPr>
      <w:r w:rsidRPr="00147BB1">
        <w:t>5.</w:t>
      </w:r>
      <w:r w:rsidRPr="00147BB1">
        <w:tab/>
        <w:t>In what ways can I imagine my life would be different if I were to use any one of the connecting habits for 21 days?</w:t>
      </w:r>
    </w:p>
    <w:p w:rsidR="00147BB1" w:rsidRPr="00147BB1" w:rsidRDefault="00147BB1" w:rsidP="00147BB1">
      <w:pPr>
        <w:pStyle w:val="NoSpacing"/>
        <w:rPr>
          <w:sz w:val="12"/>
          <w:szCs w:val="12"/>
        </w:rPr>
      </w:pPr>
    </w:p>
    <w:p w:rsidR="00147BB1" w:rsidRPr="00147BB1" w:rsidRDefault="00147BB1" w:rsidP="00147BB1">
      <w:pPr>
        <w:pStyle w:val="NoSpacing"/>
      </w:pPr>
      <w:r w:rsidRPr="00147BB1">
        <w:t>6.</w:t>
      </w:r>
      <w:r w:rsidRPr="00147BB1">
        <w:tab/>
        <w:t>Share ways I have used my knowledge of Total Behaviour to regain a sense of balance in my life?</w:t>
      </w:r>
    </w:p>
    <w:p w:rsidR="00147BB1" w:rsidRPr="00147BB1" w:rsidRDefault="00147BB1" w:rsidP="00147BB1">
      <w:pPr>
        <w:pStyle w:val="NoSpacing"/>
        <w:rPr>
          <w:sz w:val="12"/>
          <w:szCs w:val="12"/>
        </w:rPr>
      </w:pPr>
    </w:p>
    <w:p w:rsidR="00147BB1" w:rsidRPr="00147BB1" w:rsidRDefault="00147BB1" w:rsidP="00147BB1">
      <w:pPr>
        <w:pStyle w:val="NoSpacing"/>
        <w:ind w:left="720" w:hanging="720"/>
      </w:pPr>
      <w:r w:rsidRPr="00147BB1">
        <w:t>7.</w:t>
      </w:r>
      <w:r w:rsidRPr="00147BB1">
        <w:tab/>
        <w:t xml:space="preserve">After reviewing the axioms, relate an example from my own life how I live it in accordance to the axioms. </w:t>
      </w:r>
    </w:p>
    <w:p w:rsidR="00147BB1" w:rsidRPr="00147BB1" w:rsidRDefault="00147BB1" w:rsidP="00147BB1">
      <w:pPr>
        <w:pStyle w:val="NoSpacing"/>
        <w:rPr>
          <w:sz w:val="12"/>
          <w:szCs w:val="12"/>
        </w:rPr>
      </w:pPr>
    </w:p>
    <w:p w:rsidR="00147BB1" w:rsidRPr="00147BB1" w:rsidRDefault="00147BB1" w:rsidP="00147BB1">
      <w:pPr>
        <w:pStyle w:val="NoSpacing"/>
      </w:pPr>
      <w:r w:rsidRPr="00147BB1">
        <w:t>8.</w:t>
      </w:r>
      <w:r w:rsidRPr="00147BB1">
        <w:tab/>
        <w:t xml:space="preserve">Share the ways that I can help the client engage in his own plan. </w:t>
      </w:r>
    </w:p>
    <w:p w:rsidR="00147BB1" w:rsidRPr="00147BB1" w:rsidRDefault="00147BB1" w:rsidP="00147BB1">
      <w:pPr>
        <w:pStyle w:val="NoSpacing"/>
        <w:rPr>
          <w:sz w:val="12"/>
          <w:szCs w:val="12"/>
        </w:rPr>
      </w:pPr>
    </w:p>
    <w:p w:rsidR="00147BB1" w:rsidRPr="00147BB1" w:rsidRDefault="00147BB1" w:rsidP="00147BB1">
      <w:pPr>
        <w:pStyle w:val="NoSpacing"/>
        <w:ind w:left="720" w:hanging="720"/>
      </w:pPr>
      <w:r w:rsidRPr="00147BB1">
        <w:t>9.</w:t>
      </w:r>
      <w:r w:rsidRPr="00147BB1">
        <w:tab/>
        <w:t xml:space="preserve">Using a tracking sheet, what skills do I possess in demonstrating my ability to role-play the roles of [1] Interviewer [2] Client [3] Process Observer, and [4] Alternate </w:t>
      </w:r>
      <w:proofErr w:type="gramStart"/>
      <w:r w:rsidRPr="00147BB1">
        <w:t>Way.</w:t>
      </w:r>
      <w:proofErr w:type="gramEnd"/>
      <w:r w:rsidRPr="00147BB1">
        <w:t xml:space="preserve"> (A tracking sheet is a tool to show the interrelationship of the process of Reality Therapy with Choice Theory.)</w:t>
      </w:r>
    </w:p>
    <w:p w:rsidR="00147BB1" w:rsidRPr="00147BB1" w:rsidRDefault="00147BB1" w:rsidP="00147BB1">
      <w:pPr>
        <w:pStyle w:val="NoSpacing"/>
        <w:rPr>
          <w:sz w:val="12"/>
          <w:szCs w:val="12"/>
        </w:rPr>
      </w:pPr>
    </w:p>
    <w:p w:rsidR="00147BB1" w:rsidRPr="00147BB1" w:rsidRDefault="00147BB1" w:rsidP="00147BB1">
      <w:pPr>
        <w:pStyle w:val="NoSpacing"/>
        <w:ind w:left="720" w:hanging="720"/>
      </w:pPr>
      <w:r w:rsidRPr="00147BB1">
        <w:t>10.</w:t>
      </w:r>
      <w:r w:rsidRPr="00147BB1">
        <w:tab/>
        <w:t>How do I use the Choice Theory Chart in describing the role-play scenario that was demonstrated during any practicum session?</w:t>
      </w:r>
    </w:p>
    <w:p w:rsidR="00147BB1" w:rsidRPr="00147BB1" w:rsidRDefault="00147BB1" w:rsidP="00147BB1">
      <w:pPr>
        <w:pStyle w:val="NoSpacing"/>
        <w:rPr>
          <w:sz w:val="12"/>
          <w:szCs w:val="12"/>
        </w:rPr>
      </w:pPr>
    </w:p>
    <w:p w:rsidR="00147BB1" w:rsidRPr="00147BB1" w:rsidRDefault="00147BB1" w:rsidP="00147BB1">
      <w:pPr>
        <w:pStyle w:val="NoSpacing"/>
      </w:pPr>
      <w:r w:rsidRPr="00147BB1">
        <w:t>11.</w:t>
      </w:r>
      <w:r w:rsidRPr="00147BB1">
        <w:tab/>
        <w:t>Demonstrate my ability to interview a client who is resistant in a lead management setting.</w:t>
      </w:r>
    </w:p>
    <w:p w:rsidR="00147BB1" w:rsidRPr="00147BB1" w:rsidRDefault="00147BB1" w:rsidP="00147BB1">
      <w:pPr>
        <w:pStyle w:val="NoSpacing"/>
      </w:pPr>
    </w:p>
    <w:p w:rsidR="00147BB1" w:rsidRPr="00147BB1" w:rsidRDefault="00147BB1" w:rsidP="00147BB1">
      <w:pPr>
        <w:pStyle w:val="NoSpacing"/>
      </w:pPr>
      <w:r w:rsidRPr="00147BB1">
        <w:t>12.</w:t>
      </w:r>
      <w:r w:rsidRPr="00147BB1">
        <w:tab/>
        <w:t>Delineate the advantages that I perceive in being a lead manager.</w:t>
      </w:r>
    </w:p>
    <w:p w:rsidR="00147BB1" w:rsidRPr="00147BB1" w:rsidRDefault="00147BB1" w:rsidP="00147BB1">
      <w:pPr>
        <w:pStyle w:val="NoSpacing"/>
      </w:pPr>
    </w:p>
    <w:p w:rsidR="00147BB1" w:rsidRPr="00147BB1" w:rsidRDefault="00147BB1" w:rsidP="00147BB1">
      <w:pPr>
        <w:pStyle w:val="NoSpacing"/>
        <w:ind w:left="720" w:hanging="720"/>
      </w:pPr>
      <w:r w:rsidRPr="00147BB1">
        <w:t>13.</w:t>
      </w:r>
      <w:r w:rsidRPr="00147BB1">
        <w:tab/>
        <w:t>Following a role-play the members of the triad explain the client scenario in terms of the Choice Theory chart.</w:t>
      </w:r>
    </w:p>
    <w:p w:rsidR="00147BB1" w:rsidRPr="00147BB1" w:rsidRDefault="00147BB1" w:rsidP="00147BB1">
      <w:pPr>
        <w:pStyle w:val="NoSpacing"/>
      </w:pPr>
    </w:p>
    <w:p w:rsidR="00147BB1" w:rsidRPr="00147BB1" w:rsidRDefault="00147BB1" w:rsidP="00147BB1">
      <w:pPr>
        <w:pStyle w:val="NoSpacing"/>
        <w:ind w:left="720" w:hanging="720"/>
      </w:pPr>
      <w:r w:rsidRPr="00147BB1">
        <w:t>14.</w:t>
      </w:r>
      <w:r w:rsidRPr="00147BB1">
        <w:tab/>
        <w:t>I have chosen and verified with my practicum supervisor my Quality Work presentation for Certification.  Having practiced it before the group several times in preparation for Certification, what have I learned that will help me to present my points better?</w:t>
      </w:r>
    </w:p>
    <w:p w:rsidR="00147BB1" w:rsidRPr="00147BB1" w:rsidRDefault="00147BB1" w:rsidP="00147BB1">
      <w:pPr>
        <w:pStyle w:val="NoSpacing"/>
      </w:pPr>
    </w:p>
    <w:p w:rsidR="00147BB1" w:rsidRPr="00147BB1" w:rsidRDefault="00147BB1" w:rsidP="009A14D6">
      <w:pPr>
        <w:pStyle w:val="NoSpacing"/>
        <w:ind w:left="720" w:hanging="720"/>
      </w:pPr>
      <w:r w:rsidRPr="00147BB1">
        <w:t>15.</w:t>
      </w:r>
      <w:r w:rsidRPr="00147BB1">
        <w:tab/>
        <w:t>I am aware of the criteria required for Certification and am able to demonstrate the required skills.</w:t>
      </w:r>
    </w:p>
    <w:sectPr w:rsidR="00147BB1" w:rsidRPr="00147BB1" w:rsidSect="009A14D6">
      <w:headerReference w:type="default" r:id="rId7"/>
      <w:footerReference w:type="default" r:id="rId8"/>
      <w:pgSz w:w="12240" w:h="15840" w:code="290"/>
      <w:pgMar w:top="720" w:right="1440" w:bottom="144" w:left="1440" w:header="720" w:footer="28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63C" w:rsidRDefault="00AD563C" w:rsidP="00CF2BF5">
      <w:pPr>
        <w:spacing w:after="0" w:line="240" w:lineRule="auto"/>
      </w:pPr>
      <w:r>
        <w:separator/>
      </w:r>
    </w:p>
  </w:endnote>
  <w:endnote w:type="continuationSeparator" w:id="0">
    <w:p w:rsidR="00AD563C" w:rsidRDefault="00AD563C" w:rsidP="00CF2B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6FF" w:rsidRPr="00100B31" w:rsidRDefault="00CF1B08">
    <w:pPr>
      <w:pStyle w:val="Footer"/>
      <w:rPr>
        <w:rFonts w:ascii="Times New Roman" w:hAnsi="Times New Roman"/>
        <w:sz w:val="20"/>
        <w:szCs w:val="20"/>
      </w:rPr>
    </w:pPr>
    <w:hyperlink r:id="rId1" w:history="1">
      <w:r w:rsidR="00A476FF" w:rsidRPr="00ED5CEA">
        <w:rPr>
          <w:rStyle w:val="Hyperlink"/>
          <w:rFonts w:ascii="Times New Roman" w:hAnsi="Times New Roman"/>
          <w:sz w:val="20"/>
          <w:szCs w:val="20"/>
        </w:rPr>
        <w:t>www.glassercanada.ca/</w:t>
      </w:r>
    </w:hyperlink>
    <w:r w:rsidR="00A476FF">
      <w:rPr>
        <w:rFonts w:ascii="Times New Roman" w:hAnsi="Times New Roman"/>
        <w:sz w:val="20"/>
        <w:szCs w:val="20"/>
      </w:rPr>
      <w:tab/>
      <w:t xml:space="preserve">   </w:t>
    </w:r>
    <w:r w:rsidR="009A6B3B">
      <w:rPr>
        <w:rFonts w:ascii="Times New Roman" w:hAnsi="Times New Roman"/>
        <w:sz w:val="20"/>
        <w:szCs w:val="20"/>
      </w:rPr>
      <w:t xml:space="preserve">   </w:t>
    </w:r>
    <w:r w:rsidR="00B8018D">
      <w:rPr>
        <w:rFonts w:ascii="Times New Roman" w:hAnsi="Times New Roman"/>
        <w:sz w:val="20"/>
        <w:szCs w:val="20"/>
      </w:rPr>
      <w:t xml:space="preserve">       </w:t>
    </w:r>
    <w:r w:rsidR="009A6B3B">
      <w:rPr>
        <w:rFonts w:ascii="Times New Roman" w:hAnsi="Times New Roman"/>
        <w:sz w:val="20"/>
        <w:szCs w:val="20"/>
      </w:rPr>
      <w:t xml:space="preserve">     </w:t>
    </w:r>
    <w:r w:rsidR="00A476FF" w:rsidRPr="00B8018D">
      <w:rPr>
        <w:rFonts w:ascii="Times New Roman" w:hAnsi="Times New Roman"/>
        <w:b/>
        <w:sz w:val="20"/>
        <w:szCs w:val="20"/>
      </w:rPr>
      <w:t xml:space="preserve"> Stay Connected </w:t>
    </w:r>
    <w:r w:rsidR="009A6B3B" w:rsidRPr="00B8018D">
      <w:rPr>
        <w:rFonts w:ascii="Times New Roman" w:hAnsi="Times New Roman"/>
        <w:b/>
        <w:sz w:val="20"/>
        <w:szCs w:val="20"/>
      </w:rPr>
      <w:t xml:space="preserve">by </w:t>
    </w:r>
    <w:r w:rsidR="00A476FF" w:rsidRPr="00B8018D">
      <w:rPr>
        <w:rFonts w:ascii="Times New Roman" w:hAnsi="Times New Roman"/>
        <w:b/>
        <w:sz w:val="20"/>
        <w:szCs w:val="20"/>
      </w:rPr>
      <w:t>Check</w:t>
    </w:r>
    <w:r w:rsidR="009A6B3B" w:rsidRPr="00B8018D">
      <w:rPr>
        <w:rFonts w:ascii="Times New Roman" w:hAnsi="Times New Roman"/>
        <w:b/>
        <w:sz w:val="20"/>
        <w:szCs w:val="20"/>
      </w:rPr>
      <w:t>ing  [</w:t>
    </w:r>
    <w:r w:rsidR="00A476FF" w:rsidRPr="00B8018D">
      <w:rPr>
        <w:rFonts w:ascii="Times New Roman" w:hAnsi="Times New Roman"/>
        <w:b/>
        <w:sz w:val="20"/>
        <w:szCs w:val="20"/>
      </w:rPr>
      <w:t>√</w:t>
    </w:r>
    <w:r w:rsidR="009A6B3B" w:rsidRPr="00B8018D">
      <w:rPr>
        <w:rFonts w:ascii="Times New Roman" w:hAnsi="Times New Roman"/>
        <w:b/>
        <w:sz w:val="20"/>
        <w:szCs w:val="20"/>
      </w:rPr>
      <w:t xml:space="preserve">] </w:t>
    </w:r>
    <w:r w:rsidR="00A476FF" w:rsidRPr="00B8018D">
      <w:rPr>
        <w:rFonts w:ascii="Times New Roman" w:hAnsi="Times New Roman"/>
        <w:b/>
        <w:sz w:val="20"/>
        <w:szCs w:val="20"/>
      </w:rPr>
      <w:t xml:space="preserve"> us out!</w:t>
    </w:r>
    <w:r w:rsidR="00A476FF">
      <w:rPr>
        <w:rFonts w:ascii="Times New Roman" w:hAnsi="Times New Roman"/>
        <w:sz w:val="20"/>
        <w:szCs w:val="20"/>
      </w:rPr>
      <w:t xml:space="preserve">      </w:t>
    </w:r>
    <w:r w:rsidR="009A6B3B">
      <w:rPr>
        <w:rFonts w:ascii="Times New Roman" w:hAnsi="Times New Roman"/>
        <w:sz w:val="20"/>
        <w:szCs w:val="20"/>
      </w:rPr>
      <w:t xml:space="preserve">   </w:t>
    </w:r>
    <w:r w:rsidR="00A476FF">
      <w:rPr>
        <w:rFonts w:ascii="Times New Roman" w:hAnsi="Times New Roman"/>
        <w:sz w:val="20"/>
        <w:szCs w:val="20"/>
      </w:rPr>
      <w:t xml:space="preserve">         </w:t>
    </w:r>
    <w:hyperlink r:id="rId2" w:history="1">
      <w:r w:rsidR="00A476FF" w:rsidRPr="00ED5CEA">
        <w:rPr>
          <w:rStyle w:val="Hyperlink"/>
          <w:rFonts w:ascii="Times New Roman" w:hAnsi="Times New Roman"/>
          <w:sz w:val="20"/>
          <w:szCs w:val="20"/>
        </w:rPr>
        <w:t>www.glasserventures.com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63C" w:rsidRDefault="00AD563C" w:rsidP="00CF2BF5">
      <w:pPr>
        <w:spacing w:after="0" w:line="240" w:lineRule="auto"/>
      </w:pPr>
      <w:r>
        <w:separator/>
      </w:r>
    </w:p>
  </w:footnote>
  <w:footnote w:type="continuationSeparator" w:id="0">
    <w:p w:rsidR="00AD563C" w:rsidRDefault="00AD563C" w:rsidP="00CF2B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BF5" w:rsidRPr="00CF2BF5" w:rsidRDefault="004600C5" w:rsidP="00CF2BF5">
    <w:pPr>
      <w:pStyle w:val="Header"/>
      <w:jc w:val="center"/>
      <w:rPr>
        <w:rFonts w:ascii="Times New Roman" w:hAnsi="Times New Roman"/>
        <w:b/>
        <w:color w:val="4F81BD" w:themeColor="accent1"/>
      </w:rPr>
    </w:pPr>
    <w:r>
      <w:rPr>
        <w:rFonts w:ascii="Times New Roman" w:hAnsi="Times New Roman"/>
        <w:b/>
        <w:noProof/>
        <w:color w:val="4F81BD" w:themeColor="accent1"/>
      </w:rPr>
      <w:drawing>
        <wp:anchor distT="0" distB="0" distL="114300" distR="114300" simplePos="0" relativeHeight="251658240" behindDoc="1" locked="0" layoutInCell="1" allowOverlap="1">
          <wp:simplePos x="0" y="0"/>
          <wp:positionH relativeFrom="column">
            <wp:posOffset>1842135</wp:posOffset>
          </wp:positionH>
          <wp:positionV relativeFrom="paragraph">
            <wp:posOffset>-114300</wp:posOffset>
          </wp:positionV>
          <wp:extent cx="2070735" cy="304800"/>
          <wp:effectExtent l="19050" t="0" r="5715" b="0"/>
          <wp:wrapThrough wrapText="bothSides">
            <wp:wrapPolygon edited="0">
              <wp:start x="-199" y="0"/>
              <wp:lineTo x="-199" y="20250"/>
              <wp:lineTo x="21660" y="20250"/>
              <wp:lineTo x="21660" y="0"/>
              <wp:lineTo x="-199" y="0"/>
            </wp:wrapPolygon>
          </wp:wrapThrough>
          <wp:docPr id="3" name="Picture 0" descr="G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C Logo.jpg"/>
                  <pic:cNvPicPr>
                    <a:picLocks noChangeAspect="1" noChangeArrowheads="1"/>
                  </pic:cNvPicPr>
                </pic:nvPicPr>
                <pic:blipFill>
                  <a:blip r:embed="rId1"/>
                  <a:srcRect/>
                  <a:stretch>
                    <a:fillRect/>
                  </a:stretch>
                </pic:blipFill>
                <pic:spPr bwMode="auto">
                  <a:xfrm>
                    <a:off x="0" y="0"/>
                    <a:ext cx="2070735" cy="304800"/>
                  </a:xfrm>
                  <a:prstGeom prst="rect">
                    <a:avLst/>
                  </a:prstGeom>
                  <a:noFill/>
                  <a:ln w="9525">
                    <a:noFill/>
                    <a:miter lim="800000"/>
                    <a:headEnd/>
                    <a:tailEnd/>
                  </a:ln>
                </pic:spPr>
              </pic:pic>
            </a:graphicData>
          </a:graphic>
        </wp:anchor>
      </w:drawing>
    </w:r>
  </w:p>
  <w:p w:rsidR="00CF2BF5" w:rsidRPr="00CF2BF5" w:rsidRDefault="00CF1B08" w:rsidP="00CF2BF5">
    <w:pPr>
      <w:pStyle w:val="Header"/>
      <w:rPr>
        <w:rFonts w:ascii="Times New Roman" w:hAnsi="Times New Roman"/>
        <w:b/>
        <w:color w:val="4F81BD" w:themeColor="accent1"/>
      </w:rPr>
    </w:pPr>
    <w:r w:rsidRPr="00CF1B08">
      <w:rPr>
        <w:rFonts w:ascii="Times New Roman" w:eastAsia="Arial Unicode MS" w:hAnsi="Times New Roman"/>
        <w:b/>
        <w:noProof/>
        <w:color w:val="4F81BD" w:themeColor="accent1"/>
      </w:rPr>
      <w:pict>
        <v:shapetype id="_x0000_t32" coordsize="21600,21600" o:spt="32" o:oned="t" path="m,l21600,21600e" filled="f">
          <v:path arrowok="t" fillok="f" o:connecttype="none"/>
          <o:lock v:ext="edit" shapetype="t"/>
        </v:shapetype>
        <v:shape id="_x0000_s2052" type="#_x0000_t32" style="position:absolute;margin-left:-4.95pt;margin-top:16.9pt;width:480pt;height:0;z-index:251659264" o:connectortype="straight" strokecolor="red" strokeweight="1.5pt"/>
      </w:pict>
    </w:r>
    <w:r w:rsidR="00CF2BF5" w:rsidRPr="00CF2BF5">
      <w:rPr>
        <w:rFonts w:ascii="Times New Roman" w:eastAsia="Arial Unicode MS" w:hAnsi="Times New Roman"/>
        <w:b/>
        <w:color w:val="4F81BD" w:themeColor="accent1"/>
        <w:lang w:val="fr-CA"/>
      </w:rPr>
      <w:t>S’HABILITER</w:t>
    </w:r>
    <w:r w:rsidR="00CF2BF5" w:rsidRPr="00CF2BF5">
      <w:rPr>
        <w:rFonts w:ascii="Times New Roman" w:eastAsia="Arial Unicode MS" w:hAnsi="Times New Roman"/>
        <w:b/>
        <w:color w:val="4F81BD" w:themeColor="accent1"/>
      </w:rPr>
      <w:t xml:space="preserve"> À VIE POUR LE</w:t>
    </w:r>
    <w:r w:rsidR="00CF2BF5" w:rsidRPr="00CF2BF5">
      <w:rPr>
        <w:rFonts w:ascii="Times New Roman" w:eastAsia="Arial Unicode MS" w:hAnsi="Times New Roman"/>
        <w:b/>
        <w:color w:val="4F81BD" w:themeColor="accent1"/>
        <w:lang w:val="fr-CA"/>
      </w:rPr>
      <w:t xml:space="preserve"> SUCCÈS</w:t>
    </w:r>
    <w:r w:rsidR="00CF2BF5">
      <w:rPr>
        <w:rFonts w:ascii="Times New Roman" w:eastAsia="Arial Unicode MS" w:hAnsi="Times New Roman"/>
        <w:b/>
        <w:color w:val="4F81BD" w:themeColor="accent1"/>
      </w:rPr>
      <w:t xml:space="preserve"> / </w:t>
    </w:r>
    <w:r w:rsidR="00CF2BF5" w:rsidRPr="00CF2BF5">
      <w:rPr>
        <w:rFonts w:ascii="Times New Roman" w:eastAsia="Arial Unicode MS" w:hAnsi="Times New Roman"/>
        <w:b/>
        <w:color w:val="4F81BD" w:themeColor="accent1"/>
      </w:rPr>
      <w:t>SKILLS FOR SUCCESS THAT LAST A LIFETIME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1790"/>
    <w:multiLevelType w:val="hybridMultilevel"/>
    <w:tmpl w:val="281C12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4C797B52"/>
    <w:multiLevelType w:val="hybridMultilevel"/>
    <w:tmpl w:val="609E184C"/>
    <w:lvl w:ilvl="0" w:tplc="1409000F">
      <w:start w:val="7"/>
      <w:numFmt w:val="decimal"/>
      <w:lvlText w:val="%1."/>
      <w:lvlJc w:val="left"/>
      <w:pPr>
        <w:ind w:left="720" w:hanging="360"/>
      </w:pPr>
      <w:rPr>
        <w:rFonts w:hint="default"/>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3314">
      <o:colormenu v:ext="edit" strokecolor="red"/>
    </o:shapedefaults>
    <o:shapelayout v:ext="edit">
      <o:idmap v:ext="edit" data="2"/>
      <o:rules v:ext="edit">
        <o:r id="V:Rule2" type="connector" idref="#_x0000_s2052"/>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917B3"/>
    <w:rsid w:val="000A0BBA"/>
    <w:rsid w:val="000E0F40"/>
    <w:rsid w:val="00100B31"/>
    <w:rsid w:val="00147BB1"/>
    <w:rsid w:val="001532CC"/>
    <w:rsid w:val="001A337B"/>
    <w:rsid w:val="001C10F6"/>
    <w:rsid w:val="00203D6A"/>
    <w:rsid w:val="00205057"/>
    <w:rsid w:val="00237D71"/>
    <w:rsid w:val="00261273"/>
    <w:rsid w:val="00351C08"/>
    <w:rsid w:val="004600C5"/>
    <w:rsid w:val="005A0A22"/>
    <w:rsid w:val="00612C71"/>
    <w:rsid w:val="006575DF"/>
    <w:rsid w:val="007411E3"/>
    <w:rsid w:val="008100E6"/>
    <w:rsid w:val="00827949"/>
    <w:rsid w:val="00856C08"/>
    <w:rsid w:val="00864B18"/>
    <w:rsid w:val="009411AA"/>
    <w:rsid w:val="00947694"/>
    <w:rsid w:val="009A14D6"/>
    <w:rsid w:val="009A6B3B"/>
    <w:rsid w:val="009B480C"/>
    <w:rsid w:val="00A16236"/>
    <w:rsid w:val="00A476FF"/>
    <w:rsid w:val="00A73483"/>
    <w:rsid w:val="00AD563C"/>
    <w:rsid w:val="00B8018D"/>
    <w:rsid w:val="00BF2A5A"/>
    <w:rsid w:val="00C86B79"/>
    <w:rsid w:val="00C917B3"/>
    <w:rsid w:val="00C92692"/>
    <w:rsid w:val="00CF1B08"/>
    <w:rsid w:val="00CF2BF5"/>
    <w:rsid w:val="00D10674"/>
    <w:rsid w:val="00D24C90"/>
    <w:rsid w:val="00D75EA8"/>
    <w:rsid w:val="00D76B35"/>
    <w:rsid w:val="00D944CE"/>
    <w:rsid w:val="00DC619E"/>
    <w:rsid w:val="00DE591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A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0A22"/>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5A0A22"/>
    <w:rPr>
      <w:color w:val="auto"/>
    </w:rPr>
  </w:style>
  <w:style w:type="paragraph" w:styleId="Header">
    <w:name w:val="header"/>
    <w:basedOn w:val="Normal"/>
    <w:link w:val="HeaderChar"/>
    <w:uiPriority w:val="99"/>
    <w:unhideWhenUsed/>
    <w:rsid w:val="00CF2BF5"/>
    <w:pPr>
      <w:tabs>
        <w:tab w:val="center" w:pos="4680"/>
        <w:tab w:val="right" w:pos="9360"/>
      </w:tabs>
    </w:pPr>
  </w:style>
  <w:style w:type="character" w:customStyle="1" w:styleId="HeaderChar">
    <w:name w:val="Header Char"/>
    <w:basedOn w:val="DefaultParagraphFont"/>
    <w:link w:val="Header"/>
    <w:uiPriority w:val="99"/>
    <w:rsid w:val="00CF2BF5"/>
  </w:style>
  <w:style w:type="paragraph" w:styleId="Footer">
    <w:name w:val="footer"/>
    <w:basedOn w:val="Normal"/>
    <w:link w:val="FooterChar"/>
    <w:uiPriority w:val="99"/>
    <w:unhideWhenUsed/>
    <w:rsid w:val="00CF2BF5"/>
    <w:pPr>
      <w:tabs>
        <w:tab w:val="center" w:pos="4680"/>
        <w:tab w:val="right" w:pos="9360"/>
      </w:tabs>
    </w:pPr>
  </w:style>
  <w:style w:type="character" w:customStyle="1" w:styleId="FooterChar">
    <w:name w:val="Footer Char"/>
    <w:basedOn w:val="DefaultParagraphFont"/>
    <w:link w:val="Footer"/>
    <w:uiPriority w:val="99"/>
    <w:rsid w:val="00CF2BF5"/>
  </w:style>
  <w:style w:type="paragraph" w:styleId="BalloonText">
    <w:name w:val="Balloon Text"/>
    <w:basedOn w:val="Normal"/>
    <w:link w:val="BalloonTextChar"/>
    <w:uiPriority w:val="99"/>
    <w:semiHidden/>
    <w:unhideWhenUsed/>
    <w:rsid w:val="00CF2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BF5"/>
    <w:rPr>
      <w:rFonts w:ascii="Tahoma" w:hAnsi="Tahoma" w:cs="Tahoma"/>
      <w:sz w:val="16"/>
      <w:szCs w:val="16"/>
    </w:rPr>
  </w:style>
  <w:style w:type="character" w:styleId="Hyperlink">
    <w:name w:val="Hyperlink"/>
    <w:basedOn w:val="DefaultParagraphFont"/>
    <w:uiPriority w:val="99"/>
    <w:unhideWhenUsed/>
    <w:rsid w:val="00A476FF"/>
    <w:rPr>
      <w:color w:val="0000FF" w:themeColor="hyperlink"/>
      <w:u w:val="single"/>
    </w:rPr>
  </w:style>
  <w:style w:type="character" w:styleId="FollowedHyperlink">
    <w:name w:val="FollowedHyperlink"/>
    <w:basedOn w:val="DefaultParagraphFont"/>
    <w:uiPriority w:val="99"/>
    <w:semiHidden/>
    <w:unhideWhenUsed/>
    <w:rsid w:val="00A476FF"/>
    <w:rPr>
      <w:color w:val="800080" w:themeColor="followedHyperlink"/>
      <w:u w:val="single"/>
    </w:rPr>
  </w:style>
  <w:style w:type="paragraph" w:styleId="ListParagraph">
    <w:name w:val="List Paragraph"/>
    <w:basedOn w:val="Normal"/>
    <w:uiPriority w:val="34"/>
    <w:qFormat/>
    <w:rsid w:val="00A476FF"/>
    <w:pPr>
      <w:spacing w:after="160" w:line="259" w:lineRule="auto"/>
      <w:ind w:left="720"/>
      <w:contextualSpacing/>
    </w:pPr>
    <w:rPr>
      <w:rFonts w:asciiTheme="minorHAnsi" w:eastAsiaTheme="minorHAnsi" w:hAnsiTheme="minorHAnsi" w:cstheme="minorBidi"/>
      <w:lang w:val="en-NZ" w:eastAsia="en-US"/>
    </w:rPr>
  </w:style>
  <w:style w:type="paragraph" w:styleId="NoSpacing">
    <w:name w:val="No Spacing"/>
    <w:uiPriority w:val="1"/>
    <w:qFormat/>
    <w:rsid w:val="00C92692"/>
    <w:rPr>
      <w:rFonts w:asciiTheme="minorHAnsi" w:eastAsiaTheme="minorHAnsi" w:hAnsiTheme="minorHAnsi" w:cstheme="minorBidi"/>
      <w:sz w:val="22"/>
      <w:szCs w:val="22"/>
      <w:lang w:val="en-NZ"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glasserventures.com" TargetMode="External"/><Relationship Id="rId1" Type="http://schemas.openxmlformats.org/officeDocument/2006/relationships/hyperlink" Target="http://www.glassercanad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Committee Report</vt:lpstr>
    </vt:vector>
  </TitlesOfParts>
  <Company>Hewlett-Packard Company</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Report</dc:title>
  <dc:creator>Jean</dc:creator>
  <cp:lastModifiedBy>Jean</cp:lastModifiedBy>
  <cp:revision>6</cp:revision>
  <cp:lastPrinted>2017-01-16T21:16:00Z</cp:lastPrinted>
  <dcterms:created xsi:type="dcterms:W3CDTF">2017-01-16T21:28:00Z</dcterms:created>
  <dcterms:modified xsi:type="dcterms:W3CDTF">2017-01-16T22:13:00Z</dcterms:modified>
</cp:coreProperties>
</file>